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XX市科技局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X科〔2026〕15号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关于提请审议《XX市科技创新发展规划》的议案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XX市人大常委会：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深入实施创新驱动发展战略，加快建设创新型城市，推动科技创新引领经济社会高质量发展，根据国家、省有关科技发展规划和部署要求，结合我市实际，我局编制了《XX市科技创新发展规划（2026—2030年）》（以下简称《规划》），现提请审议。该规划是今后一个时期指导我市科技创新工作的纲领性文件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科技创新是引领发展的第一动力。近年来，我市科技创新能力稳步提升，全社会研发经费投入占地区生产总值比重达到百分之二点三，高新技术企业突破八百家，科技型中小企业达到一千二百家。但与先进地区相比，我市科技创新仍存在投入强度不高、高端创新平台偏少、科技成果转化率偏低、创新人才不足等短板，亟需通过系统规划，明确发展方向和重点任务，集中力量补齐短板、提升能级，增强科技创新对经济社会发展的支撑引领作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规划》提出了我市科技创新发展的总体目标：到2030年，全社会研发经费投入占地区生产总值比重达到百分之三以上，高新技术企业超过一千五百家，高新技术产业产值占规模以上工业总产值比重达到百分之五十以上，建成一批高能级创新平台，形成具有区域影响力的科技创新高地，迈入创新型城市行列。同时，《规划》还设置了创新生态、人才队伍、成果转化等方面的具体指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规划》部署了五项重点任务：一是加强创新平台建设，布局建设一批重点实验室、技术创新中心和新型研发机构。二是强化企业创新主体地位，实施高新技术企业倍增计划和企业研发机构覆盖工程。三是促进科技成果转化，建设技术交易市场和中试基地，完善成果转化服务体系。四是加强创新人才队伍建设，实施高层次人才引育计划，优化人才发展环境。五是深化科技体制改革，完善科技评价和激励机制，营造良好创新生态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规划》编制过程中，我局组织开展了专题调研和战略研究，广泛征求了各县（区）政府、相关部门、高校院所、科技企业和专家学者的意见，并衔接了国家、省科技创新规划和市国民经济和社会发展规划。《规划》还设置了规划实施保障措施，从组织领导、政策支持、资金保障、监测评估等方面作出具体安排，确保规划目标任务有效落实。《规划》已经市人民政府常务会议讨论通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现将《XX市科技创新发展规划（2026—2030年）》及说明提请市人大常委会审议。我局将根据审议意见进一步修改完善，并认真组织实施。规划批准后，将制定任务分工方案和年度推进计划，建立规划实施监测评估机制，确保各项目标任务如期完成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现提请审议。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XX市科技局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2026年3月10日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