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方正小标宋简体" w:hAnsi="方正小标宋简体" w:eastAsia="方正小标宋简体"/>
          <w:b/>
          <w:color w:val="000000"/>
          <w:sz w:val="44"/>
        </w:rPr>
        <w:t>关于制定《XX市养老服务条例》的议案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XX市人民代表大会常务委员会：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随着人口老龄化程度的不断加深，我市养老服务面临着诸多挑战。为了规范养老服务行为，保障老年人合法权益，促进养老服务事业健康发展，根据《中华人民共和国老年人权益保障法》等有关法律、法规，结合本市实际，我们提出制定《XX市养老服务条例》的议案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一、制定条例的必要性。人口老龄化形势严峻。截至2023年底，我市60岁以上老年人达到XX万人，占总人口的XX%，且呈逐年上升趋势。养老服务需求日益增长。随着生活水平的提高，老年人对养老服务的需求从基本生活照料向医疗护理、精神慰藉、文化娱乐等多元化方向发展。养老服务体系不完善。我市养老服务存在供给不足、结构不合理、质量不高等问题，难以满足老年人多样化的养老服务需求。缺乏地方性法规保障。目前，我市养老服务工作主要依靠政策文件指导，缺乏专门的地方性法规规范，不利于养老服务事业的长远发展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二、条例的主要内容。总则。明确条例的立法目的、适用范围、基本原则和政府及相关部门的职责。养老服务设施规划与建设。规定养老服务设施的规划布局、建设标准和用地保障等内容。居家社区养老服务。明确居家社区养老服务的内容、服务方式和保障措施。机构养老服务。规范养老机构的设立、运营、服务标准和监督管理。医养结合服务。推动医疗卫生与养老服务融合发展，提高养老服务的医疗保障水平。养老服务人员。规定养老服务人员的培训、考核、待遇保障等内容。监督管理。建立养老服务监督管理机制，加强对养老服务机构和服务行为的监督检查。法律责任。明确违反条例规定应承担的法律责任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三、建议。建议市人民代表大会常务委员会将制定《XX市养老服务条例》纳入年度立法计划，尽快启动立法程序，确保条例早日出台实施。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以上议案，请审议。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提案人：XXX XXX XXX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